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8B" w:rsidRPr="00453B8B" w:rsidRDefault="00453B8B" w:rsidP="0045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iCs/>
          <w:lang w:val="uk-UA" w:eastAsia="uk-UA"/>
        </w:rPr>
        <w:t>Повідомлення про виникнення особливої інформації</w:t>
      </w:r>
    </w:p>
    <w:p w:rsidR="00453B8B" w:rsidRPr="00453B8B" w:rsidRDefault="00453B8B" w:rsidP="0045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lang w:val="uk-UA" w:eastAsia="uk-UA"/>
        </w:rPr>
        <w:t>Приватного акціонерного товариства "УКРСТАЛЬКОНСТРУКЦІЯ"</w:t>
      </w:r>
    </w:p>
    <w:p w:rsidR="00453B8B" w:rsidRPr="00453B8B" w:rsidRDefault="00453B8B" w:rsidP="0045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:rsidR="00453B8B" w:rsidRPr="00453B8B" w:rsidRDefault="00453B8B" w:rsidP="00453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iCs/>
          <w:lang w:val="en-US" w:eastAsia="uk-UA"/>
        </w:rPr>
        <w:t>I</w:t>
      </w:r>
      <w:r w:rsidRPr="00453B8B">
        <w:rPr>
          <w:rFonts w:ascii="Times New Roman" w:eastAsia="Times New Roman" w:hAnsi="Times New Roman" w:cs="Times New Roman"/>
          <w:b/>
          <w:iCs/>
          <w:lang w:val="uk-UA" w:eastAsia="uk-UA"/>
        </w:rPr>
        <w:t>. Загальні відомості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1. Повне найменування емітента  </w:t>
      </w:r>
      <w:r w:rsidRPr="00453B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Приватне акціонерне товариство «УКРСТАЛЬКОНСТРУКЦIЯ»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2. Код за ЄДРПОУ </w:t>
      </w:r>
      <w:r w:rsidRPr="00453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01412868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3. Місцезнаходження  </w:t>
      </w:r>
      <w:r w:rsidRPr="00453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01001, м. Київ, вул. Архітектора Городецького, 11-В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4. Міжміський код, телефон та факс  </w:t>
      </w:r>
      <w:r w:rsidRPr="00453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(044) 279-71-59; 278-38-92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5. Електронна поштова адреса  </w:t>
      </w:r>
      <w:hyperlink r:id="rId5" w:history="1">
        <w:r w:rsidRPr="00453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office@steelwork.com.ua</w:t>
        </w:r>
      </w:hyperlink>
      <w:r w:rsidRPr="00453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6. Адреса сторінки в мережі Інтернет, яка додатково використовується емітентом для розкриття інформації  </w:t>
      </w:r>
      <w:hyperlink r:id="rId6" w:history="1">
        <w:r w:rsidRPr="00453B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http://steelwork.com.ua</w:t>
        </w:r>
      </w:hyperlink>
      <w:r w:rsidRPr="00453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453B8B" w:rsidRPr="00453B8B" w:rsidRDefault="00453B8B" w:rsidP="00453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7. Вид особливої інформації  </w:t>
      </w:r>
      <w:r w:rsidR="00591B6D" w:rsidRPr="00591B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Прийняття рiшення про попереднє надання згоди на вчинення значних правочинiв</w:t>
      </w:r>
      <w:r w:rsidRPr="00453B8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емітента</w:t>
      </w:r>
    </w:p>
    <w:p w:rsidR="00453B8B" w:rsidRPr="00453B8B" w:rsidRDefault="00453B8B" w:rsidP="00453B8B">
      <w:pPr>
        <w:tabs>
          <w:tab w:val="left" w:pos="260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453B8B" w:rsidRPr="00453B8B" w:rsidRDefault="00453B8B" w:rsidP="00453B8B">
      <w:pPr>
        <w:tabs>
          <w:tab w:val="left" w:pos="26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53B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uk-UA"/>
        </w:rPr>
        <w:t>II</w:t>
      </w:r>
      <w:r w:rsidRPr="00453B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. Текст повідомлення:</w:t>
      </w:r>
    </w:p>
    <w:p w:rsidR="006654D8" w:rsidRPr="00DD4099" w:rsidRDefault="006654D8" w:rsidP="006654D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53B8B" w:rsidRPr="00DD4099" w:rsidRDefault="00453B8B" w:rsidP="00453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4099">
        <w:rPr>
          <w:rFonts w:ascii="Times New Roman" w:hAnsi="Times New Roman" w:cs="Times New Roman"/>
          <w:sz w:val="24"/>
          <w:szCs w:val="24"/>
          <w:lang w:val="uk-UA"/>
        </w:rPr>
        <w:t xml:space="preserve">На пiдставi рiшення термiнового засiдання Наглядової ради Приватного акцiонерного товариства «УКРСТАЛЬКОНСТРУКЦIЯ» (надалi – Товариство), яке вiдбулося 31 серпня 2016 року (протокол №406/Т/2016 вiд 31.08.2016), виникла особлива iнформацiя щодо прийняття рiшення про попереднє надання згоди на вчинення значних правочинiв Товариства, а саме: </w:t>
      </w:r>
    </w:p>
    <w:p w:rsidR="00453B8B" w:rsidRPr="00DD4099" w:rsidRDefault="00453B8B" w:rsidP="00453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4099">
        <w:rPr>
          <w:rFonts w:ascii="Times New Roman" w:hAnsi="Times New Roman" w:cs="Times New Roman"/>
          <w:sz w:val="24"/>
          <w:szCs w:val="24"/>
          <w:lang w:val="uk-UA"/>
        </w:rPr>
        <w:t>Надано попередню згоду (у формi генеральної згоди) на вчинення значного правочину, а саме – укладення Товариством протягом шести мiсяцiв з моменту прийняття рiшення договору поставки з контрагентом.</w:t>
      </w:r>
    </w:p>
    <w:p w:rsidR="00453B8B" w:rsidRPr="00DD4099" w:rsidRDefault="00453B8B" w:rsidP="00453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4099">
        <w:rPr>
          <w:rFonts w:ascii="Times New Roman" w:hAnsi="Times New Roman" w:cs="Times New Roman"/>
          <w:sz w:val="24"/>
          <w:szCs w:val="24"/>
          <w:lang w:val="uk-UA"/>
        </w:rPr>
        <w:t>Гранична сукупнiсть вартостi договору - 39 000 тис. грн.</w:t>
      </w:r>
    </w:p>
    <w:p w:rsidR="00453B8B" w:rsidRPr="00DD4099" w:rsidRDefault="00453B8B" w:rsidP="00453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4099">
        <w:rPr>
          <w:rFonts w:ascii="Times New Roman" w:hAnsi="Times New Roman" w:cs="Times New Roman"/>
          <w:sz w:val="24"/>
          <w:szCs w:val="24"/>
          <w:lang w:val="uk-UA"/>
        </w:rPr>
        <w:t>Вартiсть активiв емiтента за даними останньої рiчної фiнансової звiтностi - 159 617 тис. грн.</w:t>
      </w:r>
    </w:p>
    <w:p w:rsidR="00453B8B" w:rsidRPr="00DD4099" w:rsidRDefault="00453B8B" w:rsidP="00453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4099">
        <w:rPr>
          <w:rFonts w:ascii="Times New Roman" w:hAnsi="Times New Roman" w:cs="Times New Roman"/>
          <w:sz w:val="24"/>
          <w:szCs w:val="24"/>
          <w:lang w:val="uk-UA"/>
        </w:rPr>
        <w:t>Спiввiдношення граничної сукупностi вартостi правочинiв до вартостi активiв емiтента за даними останньої рiчної фiнансової звiтностi - 24,433%.</w:t>
      </w:r>
    </w:p>
    <w:p w:rsidR="00453B8B" w:rsidRPr="00DD4099" w:rsidRDefault="00453B8B" w:rsidP="00453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3B8B" w:rsidRPr="00DD4099" w:rsidRDefault="00453B8B" w:rsidP="00453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099">
        <w:rPr>
          <w:rFonts w:ascii="Times New Roman" w:hAnsi="Times New Roman" w:cs="Times New Roman"/>
          <w:sz w:val="24"/>
          <w:szCs w:val="24"/>
          <w:lang w:val="en-US"/>
        </w:rPr>
        <w:t>Надано попередню згоду (у формi генеральної згоди) на вчинення значних правочинiв, а саме – укладення Товариством протягом шести мiсяцiв з моменту прийняття рiшення договорiв поставки з контрагентами, якi будуть являтися субпiдрядними по вiдношенню до основного договору поставки.</w:t>
      </w:r>
    </w:p>
    <w:p w:rsidR="00453B8B" w:rsidRPr="00DD4099" w:rsidRDefault="00453B8B" w:rsidP="00453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099">
        <w:rPr>
          <w:rFonts w:ascii="Times New Roman" w:hAnsi="Times New Roman" w:cs="Times New Roman"/>
          <w:sz w:val="24"/>
          <w:szCs w:val="24"/>
          <w:lang w:val="en-US"/>
        </w:rPr>
        <w:t>Гранична сукупнiсть вартостi договорів - 39 000 тис. грн.</w:t>
      </w:r>
    </w:p>
    <w:p w:rsidR="00453B8B" w:rsidRPr="00DD4099" w:rsidRDefault="00453B8B" w:rsidP="00453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099">
        <w:rPr>
          <w:rFonts w:ascii="Times New Roman" w:hAnsi="Times New Roman" w:cs="Times New Roman"/>
          <w:sz w:val="24"/>
          <w:szCs w:val="24"/>
          <w:lang w:val="en-US"/>
        </w:rPr>
        <w:t>Вартiсть активiв емiтента за даними останньої рiчної фiнансової звiтностi - 159 617 тис. грн.</w:t>
      </w:r>
    </w:p>
    <w:p w:rsidR="00453B8B" w:rsidRPr="00DD4099" w:rsidRDefault="00453B8B" w:rsidP="00453B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099">
        <w:rPr>
          <w:rFonts w:ascii="Times New Roman" w:hAnsi="Times New Roman" w:cs="Times New Roman"/>
          <w:sz w:val="24"/>
          <w:szCs w:val="24"/>
          <w:lang w:val="en-US"/>
        </w:rPr>
        <w:t>Спiввiдношення граничної сукупностi вартостi правочинiв до вартостi активiв емiтента за даними останньої рiчної фiнансової звiтностi - 24,433%.</w:t>
      </w:r>
    </w:p>
    <w:p w:rsidR="00453B8B" w:rsidRPr="00DD4099" w:rsidRDefault="00453B8B" w:rsidP="00453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B8B" w:rsidRPr="00DD4099" w:rsidRDefault="00453B8B" w:rsidP="00453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099">
        <w:rPr>
          <w:rFonts w:ascii="Times New Roman" w:hAnsi="Times New Roman" w:cs="Times New Roman"/>
          <w:sz w:val="24"/>
          <w:szCs w:val="24"/>
          <w:lang w:val="en-US"/>
        </w:rPr>
        <w:t>Усi члени Наглядової ради проголосували "за".</w:t>
      </w:r>
    </w:p>
    <w:p w:rsidR="00453B8B" w:rsidRPr="00DD4099" w:rsidRDefault="00453B8B" w:rsidP="00453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3B8B" w:rsidRPr="00453B8B" w:rsidRDefault="00453B8B" w:rsidP="00453B8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53B8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453B8B">
        <w:rPr>
          <w:rFonts w:ascii="Times New Roman" w:eastAsia="Calibri" w:hAnsi="Times New Roman" w:cs="Times New Roman"/>
          <w:b/>
          <w:sz w:val="24"/>
          <w:szCs w:val="24"/>
          <w:lang w:val="uk-UA"/>
        </w:rPr>
        <w:t>. Підпис</w:t>
      </w:r>
    </w:p>
    <w:p w:rsidR="00453B8B" w:rsidRPr="00453B8B" w:rsidRDefault="00453B8B" w:rsidP="00453B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53B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 </w:t>
      </w:r>
    </w:p>
    <w:p w:rsidR="00453B8B" w:rsidRPr="00453B8B" w:rsidRDefault="00453B8B" w:rsidP="00453B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53B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Найменування посади </w:t>
      </w:r>
    </w:p>
    <w:p w:rsidR="00453B8B" w:rsidRPr="00453B8B" w:rsidRDefault="00453B8B" w:rsidP="00453B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53B8B" w:rsidRPr="00453B8B" w:rsidRDefault="00453B8B" w:rsidP="00453B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53B8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Генеральний директор                                                                                                       В.В. Носов </w:t>
      </w:r>
    </w:p>
    <w:p w:rsidR="00453B8B" w:rsidRPr="00453B8B" w:rsidRDefault="00453B8B" w:rsidP="00453B8B">
      <w:pPr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3B8B">
        <w:rPr>
          <w:rFonts w:ascii="Times New Roman" w:eastAsia="Calibri" w:hAnsi="Times New Roman" w:cs="Times New Roman"/>
          <w:b/>
          <w:sz w:val="24"/>
          <w:szCs w:val="24"/>
          <w:lang w:val="uk-UA"/>
        </w:rPr>
        <w:t>(</w:t>
      </w:r>
      <w:r w:rsidRPr="00DD40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01</w:t>
      </w:r>
      <w:r w:rsidRPr="00453B8B">
        <w:rPr>
          <w:rFonts w:ascii="Times New Roman" w:eastAsia="Calibri" w:hAnsi="Times New Roman" w:cs="Times New Roman"/>
          <w:b/>
          <w:sz w:val="24"/>
          <w:szCs w:val="24"/>
          <w:lang w:val="uk-UA"/>
        </w:rPr>
        <w:t>.0</w:t>
      </w:r>
      <w:r w:rsidRPr="00DD40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9</w:t>
      </w:r>
      <w:r w:rsidRPr="00453B8B">
        <w:rPr>
          <w:rFonts w:ascii="Times New Roman" w:eastAsia="Calibri" w:hAnsi="Times New Roman" w:cs="Times New Roman"/>
          <w:b/>
          <w:sz w:val="24"/>
          <w:szCs w:val="24"/>
          <w:lang w:val="uk-UA"/>
        </w:rPr>
        <w:t>.2016)</w:t>
      </w:r>
    </w:p>
    <w:p w:rsidR="006666D5" w:rsidRPr="00DD4099" w:rsidRDefault="006666D5" w:rsidP="00453B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6666D5" w:rsidRPr="00DD4099" w:rsidSect="006654D8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D8"/>
    <w:rsid w:val="000101C0"/>
    <w:rsid w:val="000E0020"/>
    <w:rsid w:val="001900B2"/>
    <w:rsid w:val="001E2E55"/>
    <w:rsid w:val="001E36C1"/>
    <w:rsid w:val="001E407A"/>
    <w:rsid w:val="001F3853"/>
    <w:rsid w:val="001F3D02"/>
    <w:rsid w:val="003267E4"/>
    <w:rsid w:val="004268B0"/>
    <w:rsid w:val="00431353"/>
    <w:rsid w:val="00441D9E"/>
    <w:rsid w:val="00453B8B"/>
    <w:rsid w:val="0047434F"/>
    <w:rsid w:val="004B4723"/>
    <w:rsid w:val="0052768B"/>
    <w:rsid w:val="00537A0D"/>
    <w:rsid w:val="00557D2D"/>
    <w:rsid w:val="00591B6D"/>
    <w:rsid w:val="005F1718"/>
    <w:rsid w:val="006654D8"/>
    <w:rsid w:val="0066636C"/>
    <w:rsid w:val="006666D5"/>
    <w:rsid w:val="006A4D15"/>
    <w:rsid w:val="007302CB"/>
    <w:rsid w:val="00755EBC"/>
    <w:rsid w:val="007E3780"/>
    <w:rsid w:val="008078D8"/>
    <w:rsid w:val="008A5ED2"/>
    <w:rsid w:val="009C1A02"/>
    <w:rsid w:val="00A30C78"/>
    <w:rsid w:val="00A8457B"/>
    <w:rsid w:val="00A91D79"/>
    <w:rsid w:val="00BC4891"/>
    <w:rsid w:val="00C3788A"/>
    <w:rsid w:val="00C64463"/>
    <w:rsid w:val="00CB16EA"/>
    <w:rsid w:val="00CE64E5"/>
    <w:rsid w:val="00D04761"/>
    <w:rsid w:val="00D7525E"/>
    <w:rsid w:val="00DD33A1"/>
    <w:rsid w:val="00DD4099"/>
    <w:rsid w:val="00EA58B2"/>
    <w:rsid w:val="00EF6925"/>
    <w:rsid w:val="00F1355C"/>
    <w:rsid w:val="00F35A20"/>
    <w:rsid w:val="00F6717E"/>
    <w:rsid w:val="00FA4084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8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eelwork.com.ua" TargetMode="External"/><Relationship Id="rId5" Type="http://schemas.openxmlformats.org/officeDocument/2006/relationships/hyperlink" Target="mailto:office@steelwor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tyakubinska</dc:creator>
  <cp:keywords/>
  <dc:description/>
  <cp:lastModifiedBy>tyakubinska</cp:lastModifiedBy>
  <cp:revision>4</cp:revision>
  <cp:lastPrinted>2012-05-28T13:10:00Z</cp:lastPrinted>
  <dcterms:created xsi:type="dcterms:W3CDTF">2016-09-01T15:21:00Z</dcterms:created>
  <dcterms:modified xsi:type="dcterms:W3CDTF">2016-09-01T15:23:00Z</dcterms:modified>
</cp:coreProperties>
</file>